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1C128">
      <w:pPr>
        <w:spacing w:after="468" w:afterLines="150" w:line="360" w:lineRule="auto"/>
        <w:jc w:val="distribute"/>
        <w:rPr>
          <w:rFonts w:ascii="华文中宋" w:hAnsi="华文中宋" w:eastAsia="华文中宋" w:cs="华文中宋"/>
          <w:b/>
          <w:color w:val="FF0000"/>
          <w:spacing w:val="-21"/>
          <w:w w:val="62"/>
          <w:sz w:val="112"/>
          <w:szCs w:val="96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color w:val="FF0000"/>
          <w:spacing w:val="-21"/>
          <w:sz w:val="112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88900</wp:posOffset>
                </wp:positionH>
                <wp:positionV relativeFrom="paragraph">
                  <wp:posOffset>1136015</wp:posOffset>
                </wp:positionV>
                <wp:extent cx="5124450" cy="0"/>
                <wp:effectExtent l="0" t="13970" r="0" b="2413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pt;margin-top:89.45pt;height:0pt;width:403.5pt;mso-position-horizontal-relative:margin;z-index:251659264;mso-width-relative:page;mso-height-relative:page;" filled="f" stroked="t" coordsize="21600,21600" o:gfxdata="UEsDBAoAAAAAAIdO4kAAAAAAAAAAAAAAAAAEAAAAZHJzL1BLAwQUAAAACACHTuJAUZvu4tUAAAAK&#10;AQAADwAAAGRycy9kb3ducmV2LnhtbE1Py07DMBC8I/EP1iJxo44rKCGN0wMSJ8SBJhJXNzZJWnsd&#10;2U4a+HoWCYmeVvPQ7Ey5W5xlswlx8ChBrDJgBluvB+wkNPXLXQ4sJoVaWY9GwpeJsKuur0pVaH/G&#10;dzPvU8coBGOhJPQpjQXnse2NU3HlR4OkffrgVCIYOq6DOlO4s3ydZRvu1ID0oVejee5Ne9pPTsLx&#10;LXzUr9qKh5Oo581SN2L6bqS8vRHZFlgyS/o3w299qg4VdTr4CXVklvA9TUl0H/MnYGTI14KYwx/D&#10;q5JfTqh+AFBLAwQUAAAACACHTuJAbwf61PwBAADNAwAADgAAAGRycy9lMm9Eb2MueG1srVPBjtMw&#10;EL0j8Q+W7zRttYVV1HQPrcplgUq7fIDrOImF47HGbtP+BD+AxAk4wZ72ztfA8hmMnbawy2UP5GDZ&#10;M/PezLyZTC92rWFbhV6DLfhoMORMWQmltnXB314vn51z5oOwpTBgVcH3yvOL2dMn087lagwNmFIh&#10;IxLr884VvAnB5VnmZaNa4QfglCVnBdiKQE+ssxJFR+ytycbD4fOsAywdglTek3XRO/mBER9DCFWl&#10;pVqA3LTKhp4VlRGBWvKNdp7PUrVVpWR4U1VeBWYKTp2GdFISuq/jmc2mIq9RuEbLQwniMSU86KkV&#10;2lLSE9VCBME2qP+harVE8FCFgYQ26xtJilAXo+EDba4a4VTqhaT27iS6/3+08vV2hUyXtAmcWdHS&#10;wO8+3P58//nu5tuPT7e/vn+M969f2ChK1TmfE2JuVxiblTt75S5BvvPMwrwRtlap5Ou9I56EyO5B&#10;4sM7SrjuXkFJMWITIOm2q7CNlKQI26Xx7E/jUbvAJBkno/HZ2YQmJ4++TORHoEMfXipoWbwU3AcU&#10;um7CHKylJQAcpTRie+kDNULAIyBmtbDUxqRdMJZ1BR+fT15MEsKD0WX0xjiP9XpukG0FrdNyOaQv&#10;ykJs98IQNrbs7cZGnEqbeEh9FKGXcw3lfoUxONppyonusJFxjf5+p6g/f+Hs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Gb7uLVAAAACgEAAA8AAAAAAAAAAQAgAAAAIgAAAGRycy9kb3ducmV2Lnht&#10;bFBLAQIUABQAAAAIAIdO4kBvB/rU/AEAAM0DAAAOAAAAAAAAAAEAIAAAACQBAABkcnMvZTJvRG9j&#10;LnhtbFBLBQYAAAAABgAGAFkBAACSBQAAAAA=&#10;">
                <v:fill on="f" focussize="0,0"/>
                <v:stroke weight="2.2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中宋" w:hAnsi="华文中宋" w:eastAsia="华文中宋" w:cs="华文中宋"/>
          <w:b/>
          <w:color w:val="FF0000"/>
          <w:spacing w:val="-21"/>
          <w:w w:val="62"/>
          <w:sz w:val="112"/>
          <w:szCs w:val="96"/>
        </w:rPr>
        <w:t>中国农业风险管理研究会</w:t>
      </w:r>
    </w:p>
    <w:p w14:paraId="778BC976">
      <w:pPr>
        <w:spacing w:line="560" w:lineRule="exact"/>
        <w:jc w:val="center"/>
        <w:rPr>
          <w:rFonts w:ascii="黑体" w:hAnsi="黑体" w:eastAsia="黑体"/>
          <w:sz w:val="11"/>
          <w:szCs w:val="11"/>
        </w:rPr>
      </w:pPr>
    </w:p>
    <w:p w14:paraId="48BC9AF8"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24"/>
          <w:lang w:val="en-US" w:eastAsia="zh-CN"/>
        </w:rPr>
        <w:t>关于召开中国农业风险管理研究会</w:t>
      </w:r>
    </w:p>
    <w:p w14:paraId="0691F38A"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24"/>
          <w:lang w:val="en-US" w:eastAsia="zh-CN"/>
        </w:rPr>
        <w:t>2026年学术年会的通知</w:t>
      </w:r>
    </w:p>
    <w:p w14:paraId="2838A7A3">
      <w:pPr>
        <w:autoSpaceDE w:val="0"/>
        <w:jc w:val="both"/>
        <w:rPr>
          <w:rFonts w:ascii="仿宋" w:eastAsia="仿宋" w:cs="仿宋"/>
          <w:b/>
          <w:bCs/>
          <w:sz w:val="32"/>
          <w:szCs w:val="32"/>
        </w:rPr>
      </w:pPr>
    </w:p>
    <w:p w14:paraId="2083DC07">
      <w:pPr>
        <w:autoSpaceDE w:val="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各会员单位、参会代表：</w:t>
      </w:r>
    </w:p>
    <w:p w14:paraId="7D9CBAC7">
      <w:pPr>
        <w:autoSpaceDE w:val="0"/>
        <w:ind w:firstLine="640"/>
        <w:jc w:val="both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为深入学习习近平总书记关于“三农”工作的重要论述，贯彻党的二十届四中全会和全国两会精神，认真落实中央一号文件部署要求，中国农业风险管理研究会、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辽宁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大学定</w:t>
      </w:r>
      <w:r>
        <w:rPr>
          <w:rFonts w:hint="eastAsia" w:ascii="仿宋" w:eastAsia="仿宋" w:cs="仿宋"/>
          <w:sz w:val="32"/>
          <w:szCs w:val="32"/>
        </w:rPr>
        <w:t>于2026年9月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eastAsia="仿宋" w:cs="仿宋"/>
          <w:sz w:val="32"/>
          <w:szCs w:val="32"/>
        </w:rPr>
        <w:t>日-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eastAsia="仿宋" w:cs="仿宋"/>
          <w:sz w:val="32"/>
          <w:szCs w:val="32"/>
        </w:rPr>
        <w:t>月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eastAsia="仿宋" w:cs="仿宋"/>
          <w:sz w:val="32"/>
          <w:szCs w:val="32"/>
        </w:rPr>
        <w:t>日在辽宁沈阳召开“中国农业风险管理研究会2026年学术年会”。会议将邀请中央有关部门、科研机构、高等院校、农业风险管理服务企业等方面的主要领导和专家学者参加。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现将有关事项通知如下：</w:t>
      </w:r>
    </w:p>
    <w:p w14:paraId="6E5D39DB">
      <w:pPr>
        <w:spacing w:line="560" w:lineRule="exact"/>
        <w:ind w:firstLine="640" w:firstLineChars="200"/>
        <w:jc w:val="both"/>
        <w:rPr>
          <w:rFonts w:ascii="黑体" w:eastAsia="黑体" w:cs="仿宋_GB2312"/>
          <w:sz w:val="32"/>
          <w:szCs w:val="32"/>
          <w:shd w:val="clear" w:color="auto" w:fill="FFFFFF"/>
        </w:rPr>
      </w:pPr>
      <w:r>
        <w:rPr>
          <w:rFonts w:hint="eastAsia" w:ascii="黑体" w:eastAsia="黑体" w:cs="仿宋_GB2312"/>
          <w:sz w:val="32"/>
          <w:szCs w:val="32"/>
          <w:shd w:val="clear" w:color="auto" w:fill="FFFFFF"/>
        </w:rPr>
        <w:t>一、会议主题</w:t>
      </w:r>
    </w:p>
    <w:p w14:paraId="15692DAD">
      <w:pPr>
        <w:spacing w:line="560" w:lineRule="exact"/>
        <w:ind w:firstLine="640" w:firstLineChars="200"/>
        <w:rPr>
          <w:rFonts w:hint="eastAsia" w:asci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Times New Roman" w:eastAsia="仿宋" w:cs="仿宋"/>
          <w:kern w:val="0"/>
          <w:sz w:val="32"/>
          <w:szCs w:val="32"/>
          <w:lang w:val="en-US" w:eastAsia="zh-CN" w:bidi="ar-SA"/>
        </w:rPr>
        <w:t>增强防灾减灾能力</w:t>
      </w:r>
      <w:r>
        <w:rPr>
          <w:rFonts w:hint="eastAsia" w:ascii="仿宋" w:eastAsia="仿宋" w:cs="仿宋"/>
          <w:kern w:val="0"/>
          <w:sz w:val="32"/>
          <w:szCs w:val="32"/>
          <w:lang w:val="en-US" w:eastAsia="zh-CN" w:bidi="ar-SA"/>
        </w:rPr>
        <w:t xml:space="preserve"> 筑牢农业产业安全根基</w:t>
      </w:r>
    </w:p>
    <w:p w14:paraId="4555E40A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二、时间地点</w:t>
      </w:r>
    </w:p>
    <w:p w14:paraId="0B1A3797">
      <w:pPr>
        <w:spacing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时间</w:t>
      </w:r>
      <w:r>
        <w:rPr>
          <w:rFonts w:hint="eastAsia" w:ascii="仿宋" w:hAnsi="仿宋" w:eastAsia="仿宋" w:cs="仿宋"/>
          <w:sz w:val="32"/>
          <w:szCs w:val="32"/>
        </w:rPr>
        <w:t>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eastAsia="仿宋" w:cs="仿宋"/>
          <w:sz w:val="32"/>
          <w:szCs w:val="32"/>
        </w:rPr>
        <w:t>月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eastAsia="仿宋" w:cs="仿宋"/>
          <w:sz w:val="32"/>
          <w:szCs w:val="32"/>
        </w:rPr>
        <w:t>日-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eastAsia="仿宋" w:cs="仿宋"/>
          <w:sz w:val="32"/>
          <w:szCs w:val="32"/>
        </w:rPr>
        <w:t>日</w:t>
      </w:r>
    </w:p>
    <w:p w14:paraId="1A02DB2D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地点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辽宁大学（蒲河校区校部办公楼蔡冠深学术报告厅）</w:t>
      </w:r>
    </w:p>
    <w:p w14:paraId="07D35B2C">
      <w:pPr>
        <w:spacing w:line="56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7A64D68">
      <w:pPr>
        <w:autoSpaceDE w:val="0"/>
        <w:spacing w:line="56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、组织机构</w:t>
      </w:r>
    </w:p>
    <w:p w14:paraId="11F44AF4">
      <w:pPr>
        <w:autoSpaceDE w:val="0"/>
        <w:snapToGrid w:val="0"/>
        <w:spacing w:line="60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指导单位：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农业农村部农村经济研究中心</w:t>
      </w:r>
    </w:p>
    <w:p w14:paraId="63EC20A5">
      <w:pPr>
        <w:autoSpaceDE w:val="0"/>
        <w:snapToGrid w:val="0"/>
        <w:spacing w:line="600" w:lineRule="exact"/>
        <w:ind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主办单位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：中国农业风险管理研究会、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辽宁大学</w:t>
      </w:r>
    </w:p>
    <w:p w14:paraId="74AD4802">
      <w:pPr>
        <w:autoSpaceDE w:val="0"/>
        <w:snapToGrid w:val="0"/>
        <w:spacing w:line="600" w:lineRule="exact"/>
        <w:ind w:firstLine="643" w:firstLineChars="200"/>
        <w:rPr>
          <w:rFonts w:hint="default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承办单位：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辽宁大学经济学院</w:t>
      </w:r>
    </w:p>
    <w:p w14:paraId="36B06E69">
      <w:pPr>
        <w:autoSpaceDE w:val="0"/>
        <w:snapToGrid w:val="0"/>
        <w:spacing w:line="600" w:lineRule="exact"/>
        <w:ind w:firstLine="643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支持媒体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：农民日报、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经济日报、科技日报、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中国银行保险报、金融时报、农村金融时报、中国农网、新浪、搜狐、今日头条等媒体，以及《农业经济问题》《保险研究》《世界农业》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农村工作通讯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期刊。</w:t>
      </w:r>
    </w:p>
    <w:p w14:paraId="29888B63">
      <w:pPr>
        <w:autoSpaceDE w:val="0"/>
        <w:spacing w:line="56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eastAsia="黑体"/>
          <w:sz w:val="32"/>
          <w:szCs w:val="32"/>
        </w:rPr>
        <w:t>、会议规模</w:t>
      </w:r>
    </w:p>
    <w:p w14:paraId="76581540">
      <w:pPr>
        <w:autoSpaceDE w:val="0"/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会议拟邀请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中央农办、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农业农村部、财政部、国家金融监管总局、中国气象局等有关部门领导，</w:t>
      </w:r>
      <w:r>
        <w:rPr>
          <w:rFonts w:hint="eastAsia" w:ascii="仿宋" w:hAnsi="仿宋" w:eastAsia="仿宋" w:cs="仿宋"/>
          <w:sz w:val="32"/>
          <w:szCs w:val="32"/>
        </w:rPr>
        <w:t>部分省市有关负责同志，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相关科研院所、高等院校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专家学者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，从事农业风险管理相关工作的企业代表，中国农业风险管理研究会会员代表等参加，会议规模约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00人。</w:t>
      </w:r>
    </w:p>
    <w:p w14:paraId="6B28167D">
      <w:pPr>
        <w:spacing w:line="560" w:lineRule="exact"/>
        <w:ind w:firstLine="640" w:firstLineChars="200"/>
        <w:jc w:val="both"/>
        <w:rPr>
          <w:rFonts w:ascii="黑体" w:eastAsia="黑体" w:cs="仿宋_GB2312"/>
          <w:sz w:val="32"/>
          <w:szCs w:val="32"/>
          <w:shd w:val="clear" w:color="auto" w:fill="FFFFFF"/>
        </w:rPr>
      </w:pPr>
      <w:r>
        <w:rPr>
          <w:rFonts w:hint="eastAsia" w:ascii="黑体" w:eastAsia="黑体" w:cs="仿宋_GB2312"/>
          <w:sz w:val="32"/>
          <w:szCs w:val="32"/>
          <w:shd w:val="clear" w:color="auto" w:fill="FFFFFF"/>
        </w:rPr>
        <w:t>五、会议议程</w:t>
      </w:r>
    </w:p>
    <w:p w14:paraId="10C59517">
      <w:pPr>
        <w:autoSpaceDE w:val="0"/>
        <w:snapToGrid w:val="0"/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9月11日下午：</w:t>
      </w:r>
    </w:p>
    <w:p w14:paraId="4A782113">
      <w:pPr>
        <w:autoSpaceDE w:val="0"/>
        <w:snapToGrid w:val="0"/>
        <w:spacing w:line="600" w:lineRule="exact"/>
        <w:ind w:firstLine="640" w:firstLineChars="20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报到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研究会三届二次理事会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暨三届一次常务理事会</w:t>
      </w:r>
    </w:p>
    <w:p w14:paraId="574150A3">
      <w:pPr>
        <w:spacing w:line="600" w:lineRule="exact"/>
        <w:ind w:firstLine="643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月1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日（星期六）8:30—12:00 202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年学术年会全体会议</w:t>
      </w:r>
    </w:p>
    <w:p w14:paraId="7B214952">
      <w:pPr>
        <w:spacing w:line="600" w:lineRule="exact"/>
        <w:ind w:firstLine="640" w:firstLineChars="200"/>
        <w:rPr>
          <w:rFonts w:hint="eastAsia" w:asci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eastAsia="仿宋" w:cs="仿宋"/>
          <w:b w:val="0"/>
          <w:bCs w:val="0"/>
          <w:sz w:val="32"/>
          <w:szCs w:val="32"/>
        </w:rPr>
        <w:t>开幕式及主旨演讲</w:t>
      </w: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eastAsia="仿宋" w:cs="仿宋"/>
          <w:b w:val="0"/>
          <w:bCs w:val="0"/>
          <w:sz w:val="32"/>
          <w:szCs w:val="32"/>
        </w:rPr>
        <w:t>圆桌对话</w:t>
      </w: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eastAsia="仿宋" w:cs="仿宋"/>
          <w:b w:val="0"/>
          <w:bCs w:val="0"/>
          <w:sz w:val="32"/>
          <w:szCs w:val="32"/>
        </w:rPr>
        <w:t>成果发布</w:t>
      </w:r>
    </w:p>
    <w:p w14:paraId="67F7B3D3">
      <w:pPr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学术专题一（14:00—17:00）：</w:t>
      </w:r>
    </w:p>
    <w:p w14:paraId="2E75DC00">
      <w:pPr>
        <w:spacing w:line="600" w:lineRule="exact"/>
        <w:ind w:firstLine="640" w:firstLineChars="200"/>
        <w:rPr>
          <w:rFonts w:hint="default" w:ascii="仿宋" w:eastAsia="仿宋" w:cs="仿宋"/>
          <w:b w:val="0"/>
          <w:bCs w:val="0"/>
          <w:sz w:val="32"/>
          <w:szCs w:val="32"/>
          <w:lang w:val="en-US"/>
        </w:rPr>
      </w:pP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第二届中国</w:t>
      </w:r>
      <w:r>
        <w:rPr>
          <w:rFonts w:hint="eastAsia" w:ascii="仿宋" w:eastAsia="仿宋" w:cs="仿宋"/>
          <w:b w:val="0"/>
          <w:bCs w:val="0"/>
          <w:sz w:val="32"/>
          <w:szCs w:val="32"/>
        </w:rPr>
        <w:t>农业风险管理青年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学者专场</w:t>
      </w:r>
    </w:p>
    <w:p w14:paraId="15CF33A9">
      <w:pPr>
        <w:spacing w:line="600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学术专题二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【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平行会场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】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14:00—17: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0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0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）：</w:t>
      </w:r>
    </w:p>
    <w:p w14:paraId="423E8F02">
      <w:pPr>
        <w:autoSpaceDE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主题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粮食安全与多元化食物供给</w:t>
      </w:r>
    </w:p>
    <w:p w14:paraId="1C64B697">
      <w:pPr>
        <w:autoSpaceDE w:val="0"/>
        <w:spacing w:line="60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主题二、发展韧性农业</w:t>
      </w:r>
    </w:p>
    <w:p w14:paraId="4E79D897">
      <w:pPr>
        <w:autoSpaceDE w:val="0"/>
        <w:spacing w:line="600" w:lineRule="exact"/>
        <w:ind w:firstLine="640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主题三、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提高强农惠农富农政策效能</w:t>
      </w:r>
    </w:p>
    <w:p w14:paraId="7030FF8C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六、其他事项</w:t>
      </w:r>
    </w:p>
    <w:p w14:paraId="22C89BBE">
      <w:pPr>
        <w:tabs>
          <w:tab w:val="left" w:pos="3480"/>
        </w:tabs>
        <w:spacing w:line="560" w:lineRule="exact"/>
        <w:ind w:firstLine="643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（一）会议注册。</w:t>
      </w:r>
      <w:r>
        <w:rPr>
          <w:rFonts w:hint="eastAsia" w:ascii="仿宋" w:hAnsi="仿宋" w:eastAsia="仿宋"/>
          <w:sz w:val="32"/>
          <w:szCs w:val="32"/>
        </w:rPr>
        <w:t>请于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日前扫描下图二维码填写本次会议参会信息，会议规模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00人，额满为止。</w:t>
      </w:r>
    </w:p>
    <w:p w14:paraId="050B817F">
      <w:pPr>
        <w:pStyle w:val="2"/>
        <w:ind w:left="480" w:firstLine="0" w:firstLineChars="0"/>
        <w:jc w:val="center"/>
      </w:pPr>
      <w:r>
        <w:rPr>
          <w:rFonts w:hint="eastAsia" w:ascii="仿宋" w:hAnsi="仿宋" w:eastAsia="仿宋"/>
          <w:sz w:val="32"/>
          <w:szCs w:val="32"/>
        </w:rPr>
        <w:drawing>
          <wp:inline distT="0" distB="0" distL="114300" distR="114300">
            <wp:extent cx="1763395" cy="1763395"/>
            <wp:effectExtent l="0" t="0" r="8255" b="8255"/>
            <wp:docPr id="2" name="图片 2" descr="bd038aa3defeed5224f3ef834f78e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d038aa3defeed5224f3ef834f78eb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45B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注意：报名成功会提示【提交成功】，否则未成功报名，如图：</w:t>
      </w:r>
    </w:p>
    <w:p w14:paraId="40D251D5">
      <w:pPr>
        <w:pStyle w:val="2"/>
      </w:pPr>
      <w:r>
        <w:drawing>
          <wp:inline distT="0" distB="0" distL="114300" distR="114300">
            <wp:extent cx="4165600" cy="3195955"/>
            <wp:effectExtent l="0" t="0" r="0" b="4445"/>
            <wp:docPr id="4" name="图片 4" descr="微信图片_20260730185745_4445_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730185745_4445_3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2110">
      <w:pPr>
        <w:tabs>
          <w:tab w:val="left" w:pos="3480"/>
        </w:tabs>
        <w:ind w:firstLine="643" w:firstLineChars="200"/>
        <w:jc w:val="both"/>
        <w:rPr>
          <w:rFonts w:hint="eastAsia" w:ascii="仿宋" w:hAnsi="仿宋" w:eastAsia="仿宋"/>
          <w:b/>
          <w:bCs/>
          <w:sz w:val="32"/>
          <w:szCs w:val="32"/>
        </w:rPr>
      </w:pPr>
    </w:p>
    <w:p w14:paraId="2573A4D4">
      <w:pPr>
        <w:tabs>
          <w:tab w:val="left" w:pos="3480"/>
        </w:tabs>
        <w:ind w:firstLine="643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（二）会议费用。</w:t>
      </w:r>
      <w:r>
        <w:rPr>
          <w:rFonts w:hint="eastAsia" w:ascii="仿宋" w:hAnsi="仿宋" w:eastAsia="仿宋"/>
          <w:sz w:val="32"/>
          <w:szCs w:val="32"/>
        </w:rPr>
        <w:t>本次会议不收取参会费用，大会当天（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日）提供免费自助午餐，往返交通费、住宿费自理。</w:t>
      </w:r>
    </w:p>
    <w:p w14:paraId="60871BA0">
      <w:pPr>
        <w:tabs>
          <w:tab w:val="left" w:pos="3480"/>
        </w:tabs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请在研究会官方微信公众号</w:t>
      </w:r>
      <w:r>
        <w:rPr>
          <w:rFonts w:ascii="仿宋" w:hAnsi="仿宋" w:eastAsia="仿宋"/>
          <w:sz w:val="32"/>
          <w:szCs w:val="32"/>
        </w:rPr>
        <w:t>中</w:t>
      </w:r>
      <w:r>
        <w:rPr>
          <w:rFonts w:hint="eastAsia" w:ascii="仿宋" w:hAnsi="仿宋" w:eastAsia="仿宋"/>
          <w:sz w:val="32"/>
          <w:szCs w:val="32"/>
        </w:rPr>
        <w:t>自行</w:t>
      </w:r>
      <w:r>
        <w:rPr>
          <w:rFonts w:ascii="仿宋" w:hAnsi="仿宋" w:eastAsia="仿宋"/>
          <w:sz w:val="32"/>
          <w:szCs w:val="32"/>
        </w:rPr>
        <w:t>下载</w:t>
      </w:r>
      <w:r>
        <w:rPr>
          <w:rFonts w:hint="eastAsia" w:ascii="仿宋" w:hAnsi="仿宋" w:eastAsia="仿宋"/>
          <w:sz w:val="32"/>
          <w:szCs w:val="32"/>
        </w:rPr>
        <w:t>会议通知。</w:t>
      </w:r>
    </w:p>
    <w:p w14:paraId="3A3BB552">
      <w:pPr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七、联系方式</w:t>
      </w:r>
    </w:p>
    <w:p w14:paraId="1FA7EFB8">
      <w:pPr>
        <w:snapToGrid w:val="0"/>
        <w:spacing w:line="560" w:lineRule="exact"/>
        <w:ind w:firstLine="643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（一）会务组联系人：</w:t>
      </w:r>
    </w:p>
    <w:p w14:paraId="08A43306">
      <w:pPr>
        <w:snapToGrid w:val="0"/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联系电话：010-83328775</w:t>
      </w:r>
    </w:p>
    <w:p w14:paraId="1E46241B">
      <w:pPr>
        <w:snapToGrid w:val="0"/>
        <w:spacing w:line="600" w:lineRule="exact"/>
        <w:ind w:firstLine="640" w:firstLineChars="200"/>
        <w:jc w:val="both"/>
      </w:pPr>
      <w:r>
        <w:rPr>
          <w:rFonts w:hint="eastAsia" w:ascii="仿宋" w:hAnsi="仿宋" w:eastAsia="仿宋" w:cs="仿宋"/>
          <w:sz w:val="32"/>
          <w:szCs w:val="32"/>
        </w:rPr>
        <w:t>宋老师 15010567561   于老师 18710033542</w:t>
      </w:r>
    </w:p>
    <w:p w14:paraId="03E3D8C2">
      <w:pPr>
        <w:snapToGrid w:val="0"/>
        <w:spacing w:line="560" w:lineRule="exact"/>
        <w:ind w:firstLine="640" w:firstLineChars="200"/>
        <w:jc w:val="both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联系邮箱：</w:t>
      </w:r>
      <w:r>
        <w:fldChar w:fldCharType="begin"/>
      </w:r>
      <w:r>
        <w:instrText xml:space="preserve"> HYPERLINK "mailto:cnarms@163.com" </w:instrText>
      </w:r>
      <w:r>
        <w:fldChar w:fldCharType="separate"/>
      </w:r>
      <w:r>
        <w:rPr>
          <w:rFonts w:hint="eastAsia" w:ascii="仿宋" w:hAnsi="仿宋" w:eastAsia="仿宋" w:cs="仿宋"/>
          <w:sz w:val="32"/>
          <w:szCs w:val="32"/>
        </w:rPr>
        <w:t>cnarms@163.com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 w14:paraId="56FF3FC0">
      <w:pPr>
        <w:snapToGrid w:val="0"/>
        <w:spacing w:line="560" w:lineRule="exact"/>
        <w:ind w:firstLine="643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（二）推荐酒店：</w:t>
      </w:r>
    </w:p>
    <w:p w14:paraId="200B999D">
      <w:pPr>
        <w:snapToGrid w:val="0"/>
        <w:spacing w:line="560" w:lineRule="exact"/>
        <w:ind w:left="5758" w:leftChars="266" w:hanging="5120" w:hangingChars="16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辽宁大厦</w:t>
      </w:r>
      <w:r>
        <w:rPr>
          <w:rFonts w:hint="eastAsia" w:ascii="仿宋" w:hAnsi="仿宋" w:eastAsia="仿宋" w:cs="仿宋"/>
          <w:sz w:val="32"/>
          <w:szCs w:val="32"/>
        </w:rPr>
        <w:t>：标准房型协议价3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</w:t>
      </w:r>
      <w:r>
        <w:rPr>
          <w:rFonts w:hint="eastAsia" w:ascii="仿宋" w:hAnsi="仿宋" w:eastAsia="仿宋" w:cs="仿宋"/>
          <w:sz w:val="32"/>
          <w:szCs w:val="32"/>
        </w:rPr>
        <w:t>元/晚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193D8836">
      <w:pPr>
        <w:snapToGrid w:val="0"/>
        <w:spacing w:line="560" w:lineRule="exact"/>
        <w:ind w:left="5758" w:leftChars="266" w:hanging="5120" w:hangingChars="16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398元/晚（双早）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4087B272">
      <w:pPr>
        <w:snapToGrid w:val="0"/>
        <w:spacing w:line="560" w:lineRule="exact"/>
        <w:ind w:firstLine="3520" w:firstLineChars="11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杜</w:t>
      </w:r>
      <w:r>
        <w:rPr>
          <w:rFonts w:hint="eastAsia" w:ascii="仿宋" w:hAnsi="仿宋" w:eastAsia="仿宋" w:cs="仿宋"/>
          <w:sz w:val="32"/>
          <w:szCs w:val="32"/>
        </w:rPr>
        <w:t xml:space="preserve">经理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13674189431</w:t>
      </w:r>
    </w:p>
    <w:p w14:paraId="30D59DE6">
      <w:pPr>
        <w:snapToGrid w:val="0"/>
        <w:spacing w:line="560" w:lineRule="exact"/>
        <w:ind w:firstLine="643" w:firstLineChars="200"/>
        <w:jc w:val="both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）交通指南</w:t>
      </w:r>
    </w:p>
    <w:p w14:paraId="202395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58410" cy="7158355"/>
            <wp:effectExtent l="0" t="0" r="8890" b="4445"/>
            <wp:docPr id="3" name="图片 3" descr="450649e53b4b63d501a30e1190884f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50649e53b4b63d501a30e1190884f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984B7">
      <w:pPr>
        <w:jc w:val="both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3448685</wp:posOffset>
            </wp:positionH>
            <wp:positionV relativeFrom="paragraph">
              <wp:posOffset>230505</wp:posOffset>
            </wp:positionV>
            <wp:extent cx="1485900" cy="1498600"/>
            <wp:effectExtent l="0" t="0" r="0" b="6350"/>
            <wp:wrapNone/>
            <wp:docPr id="9" name="图片 9" descr="6f2480e18475beeda924f5218a97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f2480e18475beeda924f5218a97cd1"/>
                    <pic:cNvPicPr>
                      <a:picLocks noChangeAspect="1"/>
                    </pic:cNvPicPr>
                  </pic:nvPicPr>
                  <pic:blipFill>
                    <a:blip r:embed="rId8"/>
                    <a:srcRect l="1271" t="3863" r="2156" b="219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47BBD">
      <w:pPr>
        <w:pStyle w:val="2"/>
        <w:ind w:left="480" w:firstLine="420"/>
      </w:pPr>
    </w:p>
    <w:p w14:paraId="084BD1FD">
      <w:pPr>
        <w:jc w:val="righ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中国农业风险管理研究会</w:t>
      </w:r>
    </w:p>
    <w:p w14:paraId="23376B12">
      <w:pPr>
        <w:jc w:val="center"/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 w:cs="仿宋"/>
          <w:bCs/>
          <w:sz w:val="32"/>
          <w:szCs w:val="32"/>
        </w:rPr>
        <w:t xml:space="preserve">     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sectPr>
      <w:foot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CC242A-8FF5-44E4-A4AA-6B57F0034A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EC2F403-D947-4662-A3EC-D62D28ADC81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F2A1B62-37AA-42D4-9BF8-4D19F6D4CE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56F5D45-764A-4CDA-A764-7F48E1EE18F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9854AB6-D754-43E6-95EE-864807FF6A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1C83558-D3C4-475F-9B2F-2E99772BBC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8DA8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200675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A78A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U+q/EBAADdAwAADgAAAGRycy9lMm9Eb2MueG1srVNNrtMwEN4jcQfL&#10;e5q0ErwqavoEVEVI/EkPDuA4TmMp9lhjt0k5ANyAFRv2nKvnYOwkBR6bt2BjjWfG38z3zXhzO5iO&#10;nRR6Dbbky0XOmbISam0PJf/0cf9kzZkPwtaiA6tKflae324fP9r0rlAraKGrFTICsb7oXcnbEFyR&#10;ZV62ygi/AKcsBRtAIwJd8ZDVKHpCN122yvNnWQ9YOwSpvCfvbgzyCREfAghNo6XagTwaZcOIiqoT&#10;gSj5VjvPt6nbplEyvG8arwLrSk5MQzqpCNlVPLPtRhQHFK7VcmpBPKSFe5yM0JaKXqF2Igh2RP0P&#10;lNESwUMTFhJMNhJJihCLZX5Pm7tWOJW4kNTeXUX3/w9Wvjt9QKbrkq/yOJ2bp+sbzqwwNPnLt6+X&#10;7z8vP76wZdSpd76g9DtHD8LwAgbantnvo7Pq30JN78QxQBJjaNBEUYgmo2zS/HzVXA2ByQixXq3X&#10;OYUkxeYLVctEMT936MMrBYZFo+RIQ03w4vTGhzF1TonVLOx116XBdvYvB2FGTxaZxI5HTmGohole&#10;BfWZiCCMe0K/hIwW8DNnPe1IyS19Cc6615ZGENdpNnA2qtkQVtLDkgfORvNlGNfu6FAfWsJdJhLe&#10;PSe59joRiY2NPUxd0tSTFNOGxrX6856yfv/K7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ReU+q/EBAADd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FA78A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85C17"/>
    <w:rsid w:val="0C9538A4"/>
    <w:rsid w:val="0E7819CB"/>
    <w:rsid w:val="10B332B2"/>
    <w:rsid w:val="155F468B"/>
    <w:rsid w:val="18CD068E"/>
    <w:rsid w:val="21C029C6"/>
    <w:rsid w:val="25AF5647"/>
    <w:rsid w:val="2AD654A0"/>
    <w:rsid w:val="32132FE6"/>
    <w:rsid w:val="35795ED5"/>
    <w:rsid w:val="3AB712C3"/>
    <w:rsid w:val="3C2B3A90"/>
    <w:rsid w:val="3CD85C17"/>
    <w:rsid w:val="3E444102"/>
    <w:rsid w:val="44D8697E"/>
    <w:rsid w:val="49BE5E87"/>
    <w:rsid w:val="4CAC35AE"/>
    <w:rsid w:val="4EBE56A0"/>
    <w:rsid w:val="597A32B6"/>
    <w:rsid w:val="5D923490"/>
    <w:rsid w:val="67FA56DC"/>
    <w:rsid w:val="68C11AC8"/>
    <w:rsid w:val="6942765C"/>
    <w:rsid w:val="72C35F13"/>
    <w:rsid w:val="782C66D7"/>
    <w:rsid w:val="79FC4553"/>
    <w:rsid w:val="7B1A1E03"/>
    <w:rsid w:val="7CC943E5"/>
    <w:rsid w:val="BBAB47A9"/>
    <w:rsid w:val="FBA6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widowControl w:val="0"/>
      <w:ind w:firstLine="200" w:firstLineChars="200"/>
      <w:jc w:val="both"/>
    </w:pPr>
    <w:rPr>
      <w:rFonts w:ascii="Calibri" w:hAnsi="Calibri" w:eastAsia="宋体"/>
      <w:kern w:val="2"/>
      <w:sz w:val="21"/>
      <w:szCs w:val="22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</w:style>
  <w:style w:type="paragraph" w:styleId="4">
    <w:name w:val="Normal (Web)"/>
    <w:basedOn w:val="1"/>
    <w:next w:val="1"/>
    <w:unhideWhenUsed/>
    <w:qFormat/>
    <w:uiPriority w:val="0"/>
    <w:pPr>
      <w:widowControl w:val="0"/>
      <w:jc w:val="both"/>
    </w:pPr>
    <w:rPr>
      <w:kern w:val="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771</Words>
  <Characters>821</Characters>
  <Lines>0</Lines>
  <Paragraphs>0</Paragraphs>
  <TotalTime>65</TotalTime>
  <ScaleCrop>false</ScaleCrop>
  <LinksUpToDate>false</LinksUpToDate>
  <CharactersWithSpaces>823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2026-07-29T23:49:00Z</dcterms:created>
  <dc:creator>悄悄</dc:creator>
  <cp:lastModifiedBy>朱峰</cp:lastModifiedBy>
  <dcterms:modified xsi:type="dcterms:W3CDTF">2026-09-03T10:39:14Z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FB6A30707A5B4CFF9FB93069CB3933EB_13</vt:lpwstr>
  </property>
  <property fmtid="{D5CDD505-2E9C-101B-9397-08002B2CF9AE}" pid="4" name="KSOTemplateDocerSaveRecord">
    <vt:lpwstr>eyJoZGlkIjoiMGEyM2ViYjMzODIzZjMxOTA5N2VlYWVjMGI5NTkyNmQiLCJ1c2VySWQiOiI0MjA3MDAwNTcifQ==</vt:lpwstr>
  </property>
</Properties>
</file>